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3D" w:rsidRDefault="001D3A3D">
      <w:pPr>
        <w:ind w:right="-540"/>
        <w:rPr>
          <w:rFonts w:ascii="Century Gothic" w:hAnsi="Century Gothic"/>
          <w:sz w:val="28"/>
        </w:rPr>
      </w:pPr>
      <w:r w:rsidRPr="001D3A3D"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1D3A3D" w:rsidRDefault="007730EE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  <w:r w:rsidR="007730EE">
        <w:rPr>
          <w:rFonts w:ascii="Informal Roman" w:hAnsi="Informal Roman"/>
          <w:b/>
          <w:bCs/>
        </w:rPr>
        <w:t xml:space="preserve">                                           </w:t>
      </w:r>
      <w:r w:rsidR="007730EE">
        <w:rPr>
          <w:rFonts w:ascii="Informal Roman" w:hAnsi="Informal Roman"/>
        </w:rPr>
        <w:t>**</w:t>
      </w:r>
      <w:proofErr w:type="gramStart"/>
      <w:r w:rsidR="007730EE">
        <w:rPr>
          <w:rFonts w:ascii="Informal Roman" w:hAnsi="Informal Roman"/>
        </w:rPr>
        <w:t>*  PLEASE</w:t>
      </w:r>
      <w:proofErr w:type="gramEnd"/>
      <w:r w:rsidR="007730EE">
        <w:rPr>
          <w:rFonts w:ascii="Informal Roman" w:hAnsi="Informal Roman"/>
        </w:rPr>
        <w:t xml:space="preserve"> KEEP THIS PAGE IN THE HOMEWORK FOLDER AT ALL TIMES.  ***</w:t>
      </w:r>
    </w:p>
    <w:p w:rsidR="001D3A3D" w:rsidRDefault="001D3A3D">
      <w:pPr>
        <w:ind w:right="-540"/>
        <w:rPr>
          <w:rFonts w:ascii="Century Gothic" w:hAnsi="Century Gothic"/>
          <w:sz w:val="16"/>
        </w:rPr>
      </w:pPr>
    </w:p>
    <w:p w:rsidR="001D3A3D" w:rsidRDefault="007730EE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CC3F94">
        <w:rPr>
          <w:rFonts w:ascii="Century Gothic" w:hAnsi="Century Gothic"/>
        </w:rPr>
        <w:t>Oct. 24</w:t>
      </w:r>
      <w:r>
        <w:rPr>
          <w:rFonts w:ascii="Century Gothic" w:hAnsi="Century Gothic"/>
        </w:rPr>
        <w:t xml:space="preserve"> – </w:t>
      </w:r>
      <w:r w:rsidR="00CC3F94">
        <w:rPr>
          <w:rFonts w:ascii="Century Gothic" w:hAnsi="Century Gothic"/>
        </w:rPr>
        <w:t>Oct. 28</w:t>
      </w:r>
      <w:r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ab/>
        <w:t xml:space="preserve"> #_____</w:t>
      </w:r>
    </w:p>
    <w:p w:rsidR="001D3A3D" w:rsidRDefault="001D3A3D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1D3A3D" w:rsidRDefault="007730E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</w:t>
      </w:r>
      <w:r w:rsidR="00CC3F94">
        <w:rPr>
          <w:rFonts w:ascii="Century Gothic" w:hAnsi="Century Gothic"/>
          <w:b/>
          <w:bCs/>
        </w:rPr>
        <w:t>Science   Spelling</w:t>
      </w:r>
      <w:r>
        <w:rPr>
          <w:rFonts w:ascii="Century Gothic" w:hAnsi="Century Gothic"/>
          <w:b/>
        </w:rPr>
        <w:t xml:space="preserve">     </w:t>
      </w:r>
      <w:r w:rsidR="00CC3F94">
        <w:rPr>
          <w:rFonts w:ascii="Century Gothic" w:hAnsi="Century Gothic"/>
          <w:b/>
        </w:rPr>
        <w:t xml:space="preserve">             </w:t>
      </w:r>
      <w:r>
        <w:rPr>
          <w:rFonts w:ascii="Century Gothic" w:hAnsi="Century Gothic"/>
          <w:b/>
        </w:rPr>
        <w:t xml:space="preserve">  English                              Reading                Math</w:t>
      </w:r>
    </w:p>
    <w:tbl>
      <w:tblPr>
        <w:tblpPr w:leftFromText="180" w:rightFromText="180" w:vertAnchor="text" w:horzAnchor="margin" w:tblpXSpec="right" w:tblpY="40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900"/>
        <w:gridCol w:w="1260"/>
        <w:gridCol w:w="3078"/>
        <w:gridCol w:w="2700"/>
        <w:gridCol w:w="1260"/>
      </w:tblGrid>
      <w:tr w:rsidR="00CC3F94" w:rsidTr="007730EE">
        <w:trPr>
          <w:cantSplit/>
          <w:trHeight w:val="1430"/>
        </w:trPr>
        <w:tc>
          <w:tcPr>
            <w:tcW w:w="1998" w:type="dxa"/>
          </w:tcPr>
          <w:p w:rsidR="00CC3F94" w:rsidRDefault="00CC3F94" w:rsidP="00CC3F9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CC3F94" w:rsidRDefault="00CC3F94" w:rsidP="00CC3F9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181CD8" w:rsidRDefault="00181CD8" w:rsidP="00CC3F94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CC3F94" w:rsidRDefault="00181CD8" w:rsidP="00947331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    </w:t>
            </w:r>
            <w:r w:rsidR="00A064DA">
              <w:rPr>
                <w:rFonts w:ascii="Century Gothic" w:hAnsi="Century Gothic"/>
                <w:sz w:val="20"/>
              </w:rPr>
              <w:t xml:space="preserve">The “Stay Fit” </w:t>
            </w:r>
            <w:r w:rsidR="00947331">
              <w:rPr>
                <w:rFonts w:ascii="Century Gothic" w:hAnsi="Century Gothic"/>
                <w:sz w:val="20"/>
              </w:rPr>
              <w:t xml:space="preserve">activity </w:t>
            </w:r>
            <w:r w:rsidR="00A064DA">
              <w:rPr>
                <w:rFonts w:ascii="Century Gothic" w:hAnsi="Century Gothic"/>
                <w:sz w:val="20"/>
              </w:rPr>
              <w:t xml:space="preserve"> is due on Friday. </w:t>
            </w: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3078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Change these words to mean more than one: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one match – two _________ 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one woman – two ________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one bunny – two _________</w:t>
            </w:r>
          </w:p>
        </w:tc>
        <w:tc>
          <w:tcPr>
            <w:tcW w:w="2700" w:type="dxa"/>
          </w:tcPr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CC3F94" w:rsidRDefault="00CC3F94" w:rsidP="00CC3F9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Read</w:t>
            </w:r>
          </w:p>
          <w:p w:rsidR="00CC3F94" w:rsidRDefault="00CC3F94" w:rsidP="00CC3F9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  <w:u w:val="single"/>
              </w:rPr>
            </w:pPr>
            <w:r>
              <w:rPr>
                <w:rFonts w:ascii="Century Gothic" w:hAnsi="Century Gothic"/>
                <w:szCs w:val="20"/>
                <w:u w:val="single"/>
              </w:rPr>
              <w:t>Brian Gets Fit on the Field</w:t>
            </w:r>
          </w:p>
          <w:p w:rsidR="00CC3F94" w:rsidRDefault="00CC3F94" w:rsidP="00CC3F9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pages 266-267.</w:t>
            </w:r>
          </w:p>
          <w:p w:rsidR="00CC3F94" w:rsidRDefault="00CC3F94" w:rsidP="00CC3F9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i/>
                <w:iCs/>
                <w:sz w:val="20"/>
              </w:rPr>
            </w:pP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</w:tr>
      <w:tr w:rsidR="00CC3F94" w:rsidTr="007730EE">
        <w:trPr>
          <w:cantSplit/>
          <w:trHeight w:val="1707"/>
        </w:trPr>
        <w:tc>
          <w:tcPr>
            <w:tcW w:w="1998" w:type="dxa"/>
          </w:tcPr>
          <w:p w:rsidR="00CC3F94" w:rsidRDefault="00CC3F94" w:rsidP="00CC3F9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CC3F94" w:rsidRDefault="00CC3F94" w:rsidP="00CC3F9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3078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possessive nouns to change these phrases: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1. the desk of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Kaden</w:t>
            </w:r>
            <w:proofErr w:type="spellEnd"/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the lunch of the students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the pets of children</w:t>
            </w:r>
          </w:p>
        </w:tc>
        <w:tc>
          <w:tcPr>
            <w:tcW w:w="2700" w:type="dxa"/>
          </w:tcPr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sentence with the vocabulary word that is the hardest for you to understand.</w:t>
            </w: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</w:tr>
      <w:tr w:rsidR="00CC3F94" w:rsidTr="007730EE">
        <w:trPr>
          <w:cantSplit/>
          <w:trHeight w:val="1412"/>
        </w:trPr>
        <w:tc>
          <w:tcPr>
            <w:tcW w:w="1998" w:type="dxa"/>
          </w:tcPr>
          <w:p w:rsidR="00CC3F94" w:rsidRDefault="00CC3F94" w:rsidP="00CC3F9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CC3F94" w:rsidRDefault="00CC3F94" w:rsidP="00CC3F94">
            <w:pPr>
              <w:rPr>
                <w:rFonts w:ascii="Century Gothic" w:hAnsi="Century Gothic"/>
              </w:rPr>
            </w:pPr>
          </w:p>
          <w:p w:rsidR="00CC3F94" w:rsidRDefault="00CC3F94" w:rsidP="00CC3F94">
            <w:pPr>
              <w:rPr>
                <w:rFonts w:ascii="Century Gothic" w:hAnsi="Century Gothic"/>
              </w:rPr>
            </w:pPr>
          </w:p>
          <w:p w:rsidR="00CC3F94" w:rsidRDefault="00CC3F94" w:rsidP="00CC3F94">
            <w:pPr>
              <w:rPr>
                <w:rFonts w:ascii="Century Gothic" w:hAnsi="Century Gothic"/>
              </w:rPr>
            </w:pPr>
          </w:p>
          <w:p w:rsidR="00CC3F94" w:rsidRDefault="00CC3F94" w:rsidP="00CC3F9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CC3F94" w:rsidRDefault="00CC3F94" w:rsidP="00CC3F9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CC3F94" w:rsidRDefault="00CC3F94" w:rsidP="00CC3F94"/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3078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Change these words to mean more than one: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one lunch – two _________ 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one child – two ________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one butterfly – two _______</w:t>
            </w:r>
          </w:p>
        </w:tc>
        <w:tc>
          <w:tcPr>
            <w:tcW w:w="2700" w:type="dxa"/>
          </w:tcPr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There’s Nothing Like Baseball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pages 268-283.</w:t>
            </w: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B3E49" w:rsidRDefault="003B3E49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review</w:t>
            </w:r>
          </w:p>
          <w:p w:rsidR="00CC3F94" w:rsidRDefault="00CC3F94" w:rsidP="003B3E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</w:t>
            </w:r>
          </w:p>
        </w:tc>
      </w:tr>
      <w:tr w:rsidR="00CC3F94" w:rsidTr="007730EE">
        <w:trPr>
          <w:cantSplit/>
          <w:trHeight w:val="1673"/>
        </w:trPr>
        <w:tc>
          <w:tcPr>
            <w:tcW w:w="1998" w:type="dxa"/>
          </w:tcPr>
          <w:p w:rsidR="00CC3F94" w:rsidRDefault="00CC3F94" w:rsidP="00CC3F9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CC3F94" w:rsidRDefault="00CC3F94" w:rsidP="00CC3F9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CC3F94" w:rsidRDefault="00CC3F94" w:rsidP="00CC3F9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page </w:t>
            </w:r>
            <w:r w:rsidR="003B3E49"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3078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possessive nouns to change these phrases: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the motto of the team</w:t>
            </w:r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the father of the </w:t>
            </w:r>
            <w:proofErr w:type="spellStart"/>
            <w:r w:rsidR="007F12CE">
              <w:rPr>
                <w:rFonts w:ascii="Century Gothic" w:hAnsi="Century Gothic"/>
                <w:sz w:val="20"/>
                <w:szCs w:val="20"/>
              </w:rPr>
              <w:t>Yamyra</w:t>
            </w:r>
            <w:proofErr w:type="spellEnd"/>
          </w:p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the coach of the girls</w:t>
            </w:r>
          </w:p>
        </w:tc>
        <w:tc>
          <w:tcPr>
            <w:tcW w:w="2700" w:type="dxa"/>
          </w:tcPr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</w:t>
            </w:r>
            <w:r>
              <w:rPr>
                <w:rFonts w:ascii="Century Gothic" w:hAnsi="Century Gothic"/>
                <w:b/>
                <w:bCs/>
                <w:sz w:val="20"/>
              </w:rPr>
              <w:t>all</w:t>
            </w:r>
            <w:r>
              <w:rPr>
                <w:rFonts w:ascii="Century Gothic" w:hAnsi="Century Gothic"/>
                <w:sz w:val="20"/>
              </w:rPr>
              <w:t xml:space="preserve"> the</w:t>
            </w: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“Think and Compare”</w:t>
            </w:r>
          </w:p>
          <w:p w:rsidR="00CC3F94" w:rsidRDefault="00CC3F94" w:rsidP="00CC3F94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 285.</w:t>
            </w:r>
          </w:p>
        </w:tc>
        <w:tc>
          <w:tcPr>
            <w:tcW w:w="1260" w:type="dxa"/>
          </w:tcPr>
          <w:p w:rsidR="00CC3F94" w:rsidRDefault="00CC3F94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B3E49" w:rsidRDefault="003B3E49" w:rsidP="00CC3F9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3F94" w:rsidRDefault="003B3E49" w:rsidP="00CC3F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review</w:t>
            </w:r>
          </w:p>
          <w:p w:rsidR="00CC3F94" w:rsidRDefault="00CC3F94" w:rsidP="003B3E4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worksheet </w:t>
            </w:r>
          </w:p>
        </w:tc>
      </w:tr>
    </w:tbl>
    <w:p w:rsidR="001D3A3D" w:rsidRDefault="001D3A3D">
      <w:pPr>
        <w:ind w:left="-900"/>
        <w:rPr>
          <w:rFonts w:ascii="Century Gothic" w:hAnsi="Century Gothic"/>
        </w:rPr>
      </w:pPr>
      <w:r w:rsidRPr="001D3A3D">
        <w:rPr>
          <w:rFonts w:ascii="Century Gothic" w:hAnsi="Century Gothic"/>
          <w:noProof/>
          <w:sz w:val="20"/>
        </w:rPr>
        <w:pict>
          <v:shape id="_x0000_s1028" type="#_x0000_t202" style="position:absolute;left:0;text-align:left;margin-left:9pt;margin-top:2.75pt;width:126pt;height:228.25pt;z-index:251657216;mso-position-horizontal-relative:text;mso-position-vertical-relative:text">
            <v:textbox>
              <w:txbxContent>
                <w:p w:rsidR="001D3A3D" w:rsidRDefault="007730EE">
                  <w:pPr>
                    <w:pStyle w:val="Heading8"/>
                  </w:pPr>
                  <w:r>
                    <w:t>Spelling Words</w:t>
                  </w:r>
                </w:p>
                <w:p w:rsidR="001D3A3D" w:rsidRDefault="007730EE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1D3A3D" w:rsidRDefault="001D3A3D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mow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toast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grow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soap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crow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foam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toe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told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goes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most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imaginary</w:t>
                  </w:r>
                </w:p>
                <w:p w:rsidR="001D3A3D" w:rsidRPr="00AF41DD" w:rsidRDefault="007730EE">
                  <w:pPr>
                    <w:numPr>
                      <w:ilvl w:val="0"/>
                      <w:numId w:val="10"/>
                    </w:numPr>
                    <w:rPr>
                      <w:rFonts w:ascii="Century Gothic" w:hAnsi="Century Gothic"/>
                      <w:bCs/>
                    </w:rPr>
                  </w:pPr>
                  <w:r w:rsidRPr="00AF41DD">
                    <w:rPr>
                      <w:rFonts w:ascii="Century Gothic" w:hAnsi="Century Gothic"/>
                      <w:bCs/>
                    </w:rPr>
                    <w:t>practices</w:t>
                  </w:r>
                </w:p>
              </w:txbxContent>
            </v:textbox>
          </v:shape>
        </w:pict>
      </w:r>
      <w:r w:rsidRPr="001D3A3D">
        <w:rPr>
          <w:rFonts w:ascii="Century Gothic" w:hAnsi="Century Gothic"/>
          <w:noProof/>
          <w:sz w:val="20"/>
        </w:rPr>
        <w:pict>
          <v:shape id="_x0000_s1032" type="#_x0000_t202" style="position:absolute;left:0;text-align:left;margin-left:10in;margin-top:13.35pt;width:27pt;height:495pt;z-index:251659264;mso-position-horizontal-relative:text;mso-position-vertical-relative:text" filled="f" strokecolor="white" strokeweight="0">
            <v:textbox style="layout-flow:vertical">
              <w:txbxContent>
                <w:p w:rsidR="001D3A3D" w:rsidRDefault="007730EE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1D3A3D" w:rsidRDefault="001D3A3D"/>
              </w:txbxContent>
            </v:textbox>
          </v:shape>
        </w:pict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  <w:r w:rsidR="007730EE">
        <w:rPr>
          <w:rFonts w:ascii="Century Gothic" w:hAnsi="Century Gothic"/>
        </w:rPr>
        <w:tab/>
      </w:r>
    </w:p>
    <w:p w:rsidR="001D3A3D" w:rsidRDefault="001D3A3D">
      <w:pPr>
        <w:ind w:left="-900"/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  <w:r w:rsidRPr="001D3A3D">
        <w:rPr>
          <w:rFonts w:ascii="Century Gothic" w:hAnsi="Century Gothic"/>
          <w:noProof/>
          <w:sz w:val="20"/>
        </w:rPr>
        <w:pict>
          <v:shape id="_x0000_s1027" type="#_x0000_t202" style="position:absolute;margin-left:9pt;margin-top:2.8pt;width:126pt;height:3in;z-index:251656192">
            <v:textbox>
              <w:txbxContent>
                <w:p w:rsidR="001D3A3D" w:rsidRDefault="007730EE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1D3A3D" w:rsidRDefault="007730EE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meaning</w:t>
                  </w:r>
                </w:p>
                <w:p w:rsidR="001D3A3D" w:rsidRDefault="001D3A3D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coach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imaginary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practices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starting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tryouts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uniform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pretend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placing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office</w:t>
                  </w:r>
                </w:p>
                <w:p w:rsidR="001D3A3D" w:rsidRPr="00AF41DD" w:rsidRDefault="007730EE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AF41DD">
                    <w:rPr>
                      <w:rFonts w:ascii="Century Gothic" w:hAnsi="Century Gothic"/>
                      <w:b w:val="0"/>
                      <w:sz w:val="24"/>
                    </w:rPr>
                    <w:t>court</w:t>
                  </w:r>
                </w:p>
              </w:txbxContent>
            </v:textbox>
          </v:shape>
        </w:pict>
      </w: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1D3A3D">
      <w:pPr>
        <w:rPr>
          <w:rFonts w:ascii="Century Gothic" w:hAnsi="Century Gothic"/>
        </w:rPr>
      </w:pPr>
    </w:p>
    <w:p w:rsidR="001D3A3D" w:rsidRDefault="00EF4BAC">
      <w:pPr>
        <w:rPr>
          <w:rFonts w:ascii="Century Gothic" w:hAnsi="Century Gothic"/>
        </w:rPr>
      </w:pPr>
      <w:r w:rsidRPr="001D3A3D">
        <w:rPr>
          <w:rFonts w:ascii="Century Gothic" w:hAnsi="Century Gothic"/>
          <w:noProof/>
          <w:sz w:val="20"/>
        </w:rPr>
        <w:pict>
          <v:shape id="_x0000_s1026" type="#_x0000_t202" style="position:absolute;margin-left:147pt;margin-top:1.7pt;width:561pt;height:67.95pt;z-index:251655168">
            <v:textbox style="mso-next-textbox:#_x0000_s1026">
              <w:txbxContent>
                <w:p w:rsidR="001D3A3D" w:rsidRDefault="007730EE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Phonics – long o with “-</w:t>
                  </w:r>
                  <w:proofErr w:type="spellStart"/>
                  <w:r>
                    <w:rPr>
                      <w:rFonts w:ascii="Century Gothic" w:hAnsi="Century Gothic"/>
                      <w:bCs/>
                      <w:sz w:val="20"/>
                    </w:rPr>
                    <w:t>ow</w:t>
                  </w:r>
                  <w:proofErr w:type="spellEnd"/>
                  <w:r>
                    <w:rPr>
                      <w:rFonts w:ascii="Century Gothic" w:hAnsi="Century Gothic"/>
                      <w:bCs/>
                      <w:sz w:val="20"/>
                    </w:rPr>
                    <w:t>,</w:t>
                  </w:r>
                  <w:proofErr w:type="gramStart"/>
                  <w:r>
                    <w:rPr>
                      <w:rFonts w:ascii="Century Gothic" w:hAnsi="Century Gothic"/>
                      <w:bCs/>
                      <w:sz w:val="20"/>
                    </w:rPr>
                    <w:t>”</w:t>
                  </w:r>
                  <w:r w:rsidR="007F12CE">
                    <w:rPr>
                      <w:rFonts w:ascii="Century Gothic" w:hAnsi="Century Gothic"/>
                      <w:bCs/>
                      <w:sz w:val="20"/>
                    </w:rPr>
                    <w:t>(</w:t>
                  </w:r>
                  <w:proofErr w:type="gramEnd"/>
                  <w:r w:rsidR="007F12CE">
                    <w:rPr>
                      <w:rFonts w:ascii="Century Gothic" w:hAnsi="Century Gothic"/>
                      <w:bCs/>
                      <w:sz w:val="20"/>
                    </w:rPr>
                    <w:t>like “show”)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 “</w:t>
                  </w:r>
                  <w:proofErr w:type="spellStart"/>
                  <w:r>
                    <w:rPr>
                      <w:rFonts w:ascii="Century Gothic" w:hAnsi="Century Gothic"/>
                      <w:bCs/>
                      <w:sz w:val="20"/>
                    </w:rPr>
                    <w:t>oa</w:t>
                  </w:r>
                  <w:proofErr w:type="spellEnd"/>
                  <w:r>
                    <w:rPr>
                      <w:rFonts w:ascii="Century Gothic" w:hAnsi="Century Gothic"/>
                      <w:bCs/>
                      <w:sz w:val="20"/>
                    </w:rPr>
                    <w:t>,” “–</w:t>
                  </w:r>
                  <w:proofErr w:type="spellStart"/>
                  <w:r>
                    <w:rPr>
                      <w:rFonts w:ascii="Century Gothic" w:hAnsi="Century Gothic"/>
                      <w:bCs/>
                      <w:sz w:val="20"/>
                    </w:rPr>
                    <w:t>oe</w:t>
                  </w:r>
                  <w:proofErr w:type="spellEnd"/>
                  <w:r>
                    <w:rPr>
                      <w:rFonts w:ascii="Century Gothic" w:hAnsi="Century Gothic"/>
                      <w:bCs/>
                      <w:sz w:val="20"/>
                    </w:rPr>
                    <w:t>,” and “o”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Reading Comprehension – make inferences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English – possessive nouns 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and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 plural nouns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Math – </w:t>
                  </w:r>
                  <w:r w:rsidR="00EF4BAC">
                    <w:rPr>
                      <w:rFonts w:ascii="Century Gothic" w:hAnsi="Century Gothic"/>
                      <w:bCs/>
                      <w:sz w:val="20"/>
                    </w:rPr>
                    <w:t>counting mixed coins, comparing coins, showing the same amount in different ways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1D3A3D" w:rsidRDefault="007730E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1D3A3D" w:rsidRDefault="001D3A3D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1D3A3D" w:rsidRDefault="007730EE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1D3A3D" w:rsidRDefault="001D3A3D">
      <w:pPr>
        <w:rPr>
          <w:rFonts w:ascii="Century Gothic" w:hAnsi="Century Gothic"/>
        </w:rPr>
      </w:pPr>
    </w:p>
    <w:p w:rsidR="001D3A3D" w:rsidRDefault="007730EE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D3A3D" w:rsidRDefault="001D3A3D">
      <w:pPr>
        <w:tabs>
          <w:tab w:val="left" w:pos="2550"/>
        </w:tabs>
        <w:rPr>
          <w:rFonts w:ascii="Century Gothic" w:hAnsi="Century Gothic"/>
        </w:rPr>
      </w:pPr>
      <w:r w:rsidRPr="001D3A3D">
        <w:rPr>
          <w:rFonts w:ascii="Century Gothic" w:hAnsi="Century Gothic"/>
          <w:noProof/>
          <w:sz w:val="20"/>
        </w:rPr>
        <w:pict>
          <v:shape id="_x0000_s1033" type="#_x0000_t202" style="position:absolute;margin-left:147pt;margin-top:37pt;width:561pt;height:69.55pt;z-index:251660288">
            <v:textbox style="mso-next-textbox:#_x0000_s1033">
              <w:txbxContent>
                <w:p w:rsidR="001D3A3D" w:rsidRDefault="007730EE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EF4BAC" w:rsidRDefault="007730EE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 xml:space="preserve">*The Field </w:t>
                  </w:r>
                  <w:r w:rsidRPr="007F12CE">
                    <w:rPr>
                      <w:rFonts w:ascii="Century Gothic" w:hAnsi="Century Gothic"/>
                      <w:sz w:val="20"/>
                    </w:rPr>
                    <w:t xml:space="preserve">Trip to </w:t>
                  </w:r>
                  <w:r w:rsidR="007F12CE" w:rsidRPr="007F12CE">
                    <w:rPr>
                      <w:rFonts w:ascii="Century Gothic" w:hAnsi="Century Gothic"/>
                      <w:iCs/>
                      <w:sz w:val="20"/>
                    </w:rPr>
                    <w:t>the zoo</w:t>
                  </w:r>
                  <w:r w:rsidRPr="007F12CE">
                    <w:rPr>
                      <w:rFonts w:ascii="Century Gothic" w:hAnsi="Century Gothic"/>
                      <w:sz w:val="20"/>
                    </w:rPr>
                    <w:t xml:space="preserve"> is on </w:t>
                  </w:r>
                  <w:r w:rsidR="007F12CE" w:rsidRPr="007F12CE">
                    <w:rPr>
                      <w:rFonts w:ascii="Century Gothic" w:hAnsi="Century Gothic"/>
                      <w:sz w:val="20"/>
                    </w:rPr>
                    <w:t>Friday</w:t>
                  </w:r>
                  <w:r>
                    <w:rPr>
                      <w:rFonts w:ascii="Century Gothic" w:hAnsi="Century Gothic"/>
                      <w:sz w:val="20"/>
                    </w:rPr>
                    <w:t xml:space="preserve">, </w:t>
                  </w:r>
                  <w:r w:rsidR="007F12CE">
                    <w:rPr>
                      <w:rFonts w:ascii="Century Gothic" w:hAnsi="Century Gothic"/>
                      <w:sz w:val="20"/>
                    </w:rPr>
                    <w:t xml:space="preserve">November </w:t>
                  </w:r>
                  <w:r>
                    <w:rPr>
                      <w:rFonts w:ascii="Century Gothic" w:hAnsi="Century Gothic"/>
                      <w:sz w:val="20"/>
                    </w:rPr>
                    <w:t>4th.</w:t>
                  </w:r>
                  <w:r w:rsidR="00EF4BAC">
                    <w:rPr>
                      <w:rFonts w:ascii="Century Gothic" w:hAnsi="Century Gothic"/>
                      <w:sz w:val="20"/>
                    </w:rPr>
                    <w:t xml:space="preserve"> Because of limited space on the buses, each teacher randomly pulled 2 names to decide who would have a chaperone ride with us. These first graders may have a chaperone join us on the bus: </w:t>
                  </w:r>
                  <w:proofErr w:type="spellStart"/>
                  <w:r w:rsidR="00EF4BAC">
                    <w:rPr>
                      <w:rFonts w:ascii="Century Gothic" w:hAnsi="Century Gothic"/>
                      <w:sz w:val="20"/>
                    </w:rPr>
                    <w:t>Armyni</w:t>
                  </w:r>
                  <w:proofErr w:type="spellEnd"/>
                  <w:r w:rsidR="00EF4BAC">
                    <w:rPr>
                      <w:rFonts w:ascii="Century Gothic" w:hAnsi="Century Gothic"/>
                      <w:sz w:val="20"/>
                    </w:rPr>
                    <w:t xml:space="preserve">, Gabriela, Tom, and Jerry. All other parents are invited to meet us there! </w:t>
                  </w:r>
                  <w:r w:rsidR="00EF4BAC" w:rsidRPr="00EF4BAC">
                    <w:rPr>
                      <w:rFonts w:ascii="Century Gothic" w:hAnsi="Century Gothic"/>
                      <w:sz w:val="20"/>
                    </w:rPr>
                    <w:sym w:font="Wingdings" w:char="F04A"/>
                  </w:r>
                  <w:r w:rsidR="00EF4BAC" w:rsidRPr="00EF4BAC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1D3A3D" w:rsidSect="001D3A3D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287A7F43"/>
    <w:multiLevelType w:val="hybridMultilevel"/>
    <w:tmpl w:val="019621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1C5AAB"/>
    <w:multiLevelType w:val="hybridMultilevel"/>
    <w:tmpl w:val="752471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7"/>
  </w:num>
  <w:num w:numId="8">
    <w:abstractNumId w:val="11"/>
  </w:num>
  <w:num w:numId="9">
    <w:abstractNumId w:val="8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F94"/>
    <w:rsid w:val="00181CD8"/>
    <w:rsid w:val="001D3A3D"/>
    <w:rsid w:val="003B3E49"/>
    <w:rsid w:val="007730EE"/>
    <w:rsid w:val="007F12CE"/>
    <w:rsid w:val="00947331"/>
    <w:rsid w:val="00A064DA"/>
    <w:rsid w:val="00AF41DD"/>
    <w:rsid w:val="00CC3F94"/>
    <w:rsid w:val="00D13C02"/>
    <w:rsid w:val="00E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A3D"/>
    <w:rPr>
      <w:sz w:val="24"/>
      <w:szCs w:val="24"/>
    </w:rPr>
  </w:style>
  <w:style w:type="paragraph" w:styleId="Heading1">
    <w:name w:val="heading 1"/>
    <w:basedOn w:val="Normal"/>
    <w:next w:val="Normal"/>
    <w:qFormat/>
    <w:rsid w:val="001D3A3D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1D3A3D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1D3A3D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1D3A3D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1D3A3D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1D3A3D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1D3A3D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1D3A3D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1D3A3D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D3A3D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semiHidden/>
    <w:rsid w:val="001D3A3D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semiHidden/>
    <w:rsid w:val="001D3A3D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semiHidden/>
    <w:rsid w:val="001D3A3D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Jefferson Parish Public Schoo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Owner</cp:lastModifiedBy>
  <cp:revision>4</cp:revision>
  <cp:lastPrinted>2011-03-18T15:37:00Z</cp:lastPrinted>
  <dcterms:created xsi:type="dcterms:W3CDTF">2011-10-21T01:37:00Z</dcterms:created>
  <dcterms:modified xsi:type="dcterms:W3CDTF">2011-10-21T01:38:00Z</dcterms:modified>
</cp:coreProperties>
</file>